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激光磁场理疗仪参数要求</w:t>
      </w:r>
    </w:p>
    <w:p w14:paraId="41F35406"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ascii="Segoe UI" w:hAnsi="Segoe UI" w:eastAsia="Segoe UI" w:cs="Segoe UI"/>
          <w:b/>
          <w:bCs/>
          <w:i w:val="0"/>
          <w:iCs w:val="0"/>
          <w:caps w:val="0"/>
          <w:color w:val="0D0D0D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一、基础系统要求</w:t>
      </w:r>
    </w:p>
    <w:p w14:paraId="6DC2D059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冷却系统：采用液冷系统，支持长时间工作。</w:t>
      </w:r>
    </w:p>
    <w:p w14:paraId="213ECE9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操作显示：配备液晶触摸屏。</w:t>
      </w:r>
    </w:p>
    <w:p w14:paraId="66B7E7CF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支臂功能：可灵活调节。</w:t>
      </w:r>
    </w:p>
    <w:p w14:paraId="1201E12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运行模式：支持连续运行。</w:t>
      </w:r>
    </w:p>
    <w:p w14:paraId="52612F10"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二、激光相关参数</w:t>
      </w:r>
    </w:p>
    <w:p w14:paraId="5590D90B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  <w:rPr>
          <w:color w:val="auto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激光分布：</w:t>
      </w:r>
      <w:r>
        <w:rPr>
          <w:rFonts w:hint="default" w:ascii="Arial" w:hAnsi="Arial" w:eastAsia="Segoe UI" w:cs="Arial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≥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3个输出口</w:t>
      </w:r>
    </w:p>
    <w:p w14:paraId="560048C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  <w:rPr>
          <w:color w:val="FF0000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激光波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长：650nm，允差±10%。</w:t>
      </w:r>
    </w:p>
    <w:p w14:paraId="7B873132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输出功率：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  <w:lang w:val="en-US" w:eastAsia="zh-CN"/>
        </w:rPr>
        <w:t>3-6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mW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  <w:lang w:eastAsia="zh-CN"/>
        </w:rPr>
        <w:t>，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输出方式为连续输出。</w:t>
      </w:r>
    </w:p>
    <w:p w14:paraId="15F5FB49"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三、磁疗相关参数</w:t>
      </w:r>
    </w:p>
    <w:p w14:paraId="3A745796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磁感应强度：最大值</w:t>
      </w:r>
      <w:r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  <w:lang w:val="en-US" w:eastAsia="zh-CN"/>
        </w:rPr>
        <w:t xml:space="preserve">6 </w:t>
      </w: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T</w:t>
      </w:r>
    </w:p>
    <w:p w14:paraId="6E860109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治疗强度：0～100%可调，步进1%。</w:t>
      </w:r>
    </w:p>
    <w:p w14:paraId="0A3D0CB2"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四、</w:t>
      </w: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D0D0D"/>
          <w:spacing w:val="0"/>
          <w:shd w:val="clear" w:fill="FFFFFF"/>
          <w:lang w:val="en-US" w:eastAsia="zh-CN"/>
        </w:rPr>
        <w:t>系统</w:t>
      </w: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控制参数</w:t>
      </w:r>
    </w:p>
    <w:p w14:paraId="5B8C1433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脉冲宽度：100μs，允差±10%。</w:t>
      </w:r>
    </w:p>
    <w:p w14:paraId="38AAAEBD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  <w:lang w:val="en-US" w:eastAsia="zh-CN"/>
        </w:rPr>
        <w:t>系统设置</w:t>
      </w:r>
      <w:r>
        <w:rPr>
          <w:rFonts w:hint="eastAsia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  <w:lang w:val="en-US" w:eastAsia="zh-CN"/>
        </w:rPr>
        <w:t>：可设置提示音、日期、时间，进行亮度调节和音量调节</w:t>
      </w:r>
    </w:p>
    <w:p w14:paraId="2B718639"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 w:line="24" w:lineRule="atLeast"/>
        <w:ind w:left="0" w:hanging="360"/>
        <w:jc w:val="left"/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  <w:lang w:val="en-US" w:eastAsia="zh-CN"/>
        </w:rPr>
        <w:t>磁疗时间和激光时间科手动灵活设置</w:t>
      </w:r>
      <w:bookmarkStart w:id="0" w:name="_GoBack"/>
      <w:bookmarkEnd w:id="0"/>
    </w:p>
    <w:p w14:paraId="06E06B69"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五、治疗模式</w:t>
      </w:r>
    </w:p>
    <w:p w14:paraId="77A2B7BC">
      <w:pPr>
        <w:pStyle w:val="3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eastAsia" w:ascii="Segoe UI" w:hAnsi="Segoe UI" w:eastAsia="宋体" w:cs="Segoe UI"/>
          <w:i w:val="0"/>
          <w:iCs w:val="0"/>
          <w:caps w:val="0"/>
          <w:color w:val="0D0D0D"/>
          <w:spacing w:val="0"/>
          <w:sz w:val="22"/>
          <w:szCs w:val="22"/>
          <w:lang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D0D0D"/>
          <w:spacing w:val="0"/>
          <w:sz w:val="22"/>
          <w:szCs w:val="22"/>
          <w:shd w:val="clear" w:fill="FFFFFF"/>
        </w:rPr>
        <w:t>支持自动模式和手动模式两种治疗模式。</w:t>
      </w:r>
    </w:p>
    <w:p w14:paraId="38B8CEEC">
      <w:pPr>
        <w:wordWrap w:val="0"/>
        <w:spacing w:before="151" w:after="0" w:line="240" w:lineRule="auto"/>
        <w:ind w:firstLine="180"/>
        <w:jc w:val="both"/>
        <w:rPr>
          <w:rFonts w:hint="default" w:ascii="宋体" w:hAnsi="宋体" w:eastAsia="宋体"/>
          <w:color w:val="000000"/>
          <w:sz w:val="30"/>
          <w:lang w:val="en-US" w:eastAsia="zh-CN"/>
        </w:rPr>
      </w:pPr>
    </w:p>
    <w:p w14:paraId="3C506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647B9"/>
    <w:multiLevelType w:val="multilevel"/>
    <w:tmpl w:val="A8A647B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BABAE739"/>
    <w:multiLevelType w:val="multilevel"/>
    <w:tmpl w:val="BABAE73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F79C2DF5"/>
    <w:multiLevelType w:val="multilevel"/>
    <w:tmpl w:val="F79C2DF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2AA517B8"/>
    <w:multiLevelType w:val="multilevel"/>
    <w:tmpl w:val="2AA517B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6F07F7E"/>
    <w:rsid w:val="0C9F66CF"/>
    <w:rsid w:val="0DB02216"/>
    <w:rsid w:val="0ECA65D1"/>
    <w:rsid w:val="10F215B7"/>
    <w:rsid w:val="125A4E46"/>
    <w:rsid w:val="13165211"/>
    <w:rsid w:val="14636234"/>
    <w:rsid w:val="14922675"/>
    <w:rsid w:val="14FB646C"/>
    <w:rsid w:val="155F515F"/>
    <w:rsid w:val="16092E0B"/>
    <w:rsid w:val="191A034A"/>
    <w:rsid w:val="1B7725C5"/>
    <w:rsid w:val="1C536B8E"/>
    <w:rsid w:val="1E2B3806"/>
    <w:rsid w:val="1F63358C"/>
    <w:rsid w:val="1FDA278B"/>
    <w:rsid w:val="24EA1600"/>
    <w:rsid w:val="297606E4"/>
    <w:rsid w:val="29DF5F05"/>
    <w:rsid w:val="2A6F54DA"/>
    <w:rsid w:val="2A895E70"/>
    <w:rsid w:val="2D144117"/>
    <w:rsid w:val="30E06312"/>
    <w:rsid w:val="31FB42D0"/>
    <w:rsid w:val="33CD0772"/>
    <w:rsid w:val="3DF75D0E"/>
    <w:rsid w:val="405F5252"/>
    <w:rsid w:val="40646D0C"/>
    <w:rsid w:val="41D606F3"/>
    <w:rsid w:val="41DC585E"/>
    <w:rsid w:val="42CF2B62"/>
    <w:rsid w:val="43C55F5C"/>
    <w:rsid w:val="43EF2D90"/>
    <w:rsid w:val="45C55239"/>
    <w:rsid w:val="4FC60E49"/>
    <w:rsid w:val="512C73D2"/>
    <w:rsid w:val="51F171F4"/>
    <w:rsid w:val="52DB2E5E"/>
    <w:rsid w:val="57A53A3A"/>
    <w:rsid w:val="59E92304"/>
    <w:rsid w:val="5B6C34A9"/>
    <w:rsid w:val="5C27514A"/>
    <w:rsid w:val="5F7975F7"/>
    <w:rsid w:val="63BC6393"/>
    <w:rsid w:val="67A25967"/>
    <w:rsid w:val="6AC02C0D"/>
    <w:rsid w:val="6B2E6260"/>
    <w:rsid w:val="6BAE6F0A"/>
    <w:rsid w:val="6D3451EC"/>
    <w:rsid w:val="728C2C51"/>
    <w:rsid w:val="778030A7"/>
    <w:rsid w:val="787B2590"/>
    <w:rsid w:val="7A597397"/>
    <w:rsid w:val="7AF9798B"/>
    <w:rsid w:val="7B8F60E1"/>
    <w:rsid w:val="7C4371FA"/>
    <w:rsid w:val="7CDC7A7C"/>
    <w:rsid w:val="7EE04F5D"/>
    <w:rsid w:val="7F7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5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250</Characters>
  <Lines>0</Lines>
  <Paragraphs>0</Paragraphs>
  <TotalTime>157</TotalTime>
  <ScaleCrop>false</ScaleCrop>
  <LinksUpToDate>false</LinksUpToDate>
  <CharactersWithSpaces>251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2025-07-07T00:25:22Z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